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5C6" w:rsidRDefault="002D55C6" w:rsidP="002D55C6">
      <w:pPr>
        <w:widowControl w:val="0"/>
        <w:autoSpaceDE w:val="0"/>
        <w:autoSpaceDN w:val="0"/>
        <w:adjustRightInd w:val="0"/>
        <w:jc w:val="center"/>
      </w:pPr>
    </w:p>
    <w:p w:rsidR="002D55C6" w:rsidRDefault="002D55C6" w:rsidP="002D55C6">
      <w:pPr>
        <w:widowControl w:val="0"/>
        <w:autoSpaceDE w:val="0"/>
        <w:autoSpaceDN w:val="0"/>
        <w:adjustRightInd w:val="0"/>
        <w:jc w:val="center"/>
        <w:rPr>
          <w:sz w:val="72"/>
          <w:szCs w:val="72"/>
        </w:rPr>
      </w:pPr>
      <w:r>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560705</wp:posOffset>
            </wp:positionV>
            <wp:extent cx="8056245" cy="1307465"/>
            <wp:effectExtent l="19050" t="19050" r="20955" b="26035"/>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6245" cy="130746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D55C6" w:rsidRDefault="002D55C6" w:rsidP="002D55C6">
      <w:pPr>
        <w:widowControl w:val="0"/>
        <w:autoSpaceDE w:val="0"/>
        <w:autoSpaceDN w:val="0"/>
        <w:adjustRightInd w:val="0"/>
        <w:jc w:val="center"/>
        <w:rPr>
          <w:sz w:val="72"/>
          <w:szCs w:val="72"/>
        </w:rPr>
      </w:pPr>
    </w:p>
    <w:p w:rsidR="002D55C6" w:rsidRDefault="002D55C6" w:rsidP="002D55C6">
      <w:pPr>
        <w:widowControl w:val="0"/>
        <w:autoSpaceDE w:val="0"/>
        <w:autoSpaceDN w:val="0"/>
        <w:adjustRightInd w:val="0"/>
        <w:jc w:val="center"/>
        <w:rPr>
          <w:sz w:val="72"/>
          <w:szCs w:val="72"/>
        </w:rPr>
      </w:pPr>
    </w:p>
    <w:p w:rsidR="002D55C6" w:rsidRDefault="002D55C6" w:rsidP="002D55C6">
      <w:pPr>
        <w:widowControl w:val="0"/>
        <w:autoSpaceDE w:val="0"/>
        <w:autoSpaceDN w:val="0"/>
        <w:adjustRightInd w:val="0"/>
        <w:jc w:val="center"/>
        <w:rPr>
          <w:sz w:val="72"/>
          <w:szCs w:val="72"/>
        </w:rPr>
      </w:pPr>
    </w:p>
    <w:p w:rsidR="002D55C6" w:rsidRDefault="002D55C6" w:rsidP="002D55C6">
      <w:pPr>
        <w:widowControl w:val="0"/>
        <w:autoSpaceDE w:val="0"/>
        <w:autoSpaceDN w:val="0"/>
        <w:adjustRightInd w:val="0"/>
        <w:jc w:val="center"/>
        <w:rPr>
          <w:sz w:val="72"/>
          <w:szCs w:val="72"/>
        </w:rPr>
      </w:pPr>
    </w:p>
    <w:p w:rsidR="002D55C6" w:rsidRPr="008862C2" w:rsidRDefault="002D55C6" w:rsidP="002D55C6">
      <w:pPr>
        <w:widowControl w:val="0"/>
        <w:autoSpaceDE w:val="0"/>
        <w:autoSpaceDN w:val="0"/>
        <w:adjustRightInd w:val="0"/>
        <w:jc w:val="center"/>
        <w:rPr>
          <w:sz w:val="72"/>
          <w:szCs w:val="72"/>
        </w:rPr>
      </w:pPr>
      <w:r w:rsidRPr="008862C2">
        <w:rPr>
          <w:sz w:val="72"/>
          <w:szCs w:val="72"/>
        </w:rPr>
        <w:t>IRBY PRIMARY SCHOOL</w:t>
      </w:r>
    </w:p>
    <w:p w:rsidR="002D55C6" w:rsidRDefault="002D55C6" w:rsidP="002D55C6">
      <w:pPr>
        <w:widowControl w:val="0"/>
        <w:autoSpaceDE w:val="0"/>
        <w:autoSpaceDN w:val="0"/>
        <w:adjustRightInd w:val="0"/>
        <w:ind w:left="3525"/>
      </w:pPr>
    </w:p>
    <w:p w:rsidR="002D55C6" w:rsidRDefault="002D55C6" w:rsidP="002D55C6">
      <w:pPr>
        <w:widowControl w:val="0"/>
        <w:autoSpaceDE w:val="0"/>
        <w:autoSpaceDN w:val="0"/>
        <w:adjustRightInd w:val="0"/>
        <w:ind w:left="3525"/>
      </w:pPr>
    </w:p>
    <w:p w:rsidR="002D55C6" w:rsidRDefault="002D55C6" w:rsidP="002D55C6">
      <w:pPr>
        <w:widowControl w:val="0"/>
        <w:autoSpaceDE w:val="0"/>
        <w:autoSpaceDN w:val="0"/>
        <w:adjustRightInd w:val="0"/>
        <w:ind w:left="3525"/>
      </w:pPr>
    </w:p>
    <w:p w:rsidR="002D55C6" w:rsidRDefault="002D55C6" w:rsidP="002D55C6">
      <w:pPr>
        <w:widowControl w:val="0"/>
        <w:autoSpaceDE w:val="0"/>
        <w:autoSpaceDN w:val="0"/>
        <w:adjustRightInd w:val="0"/>
        <w:ind w:left="3525"/>
      </w:pPr>
    </w:p>
    <w:p w:rsidR="002D55C6" w:rsidRDefault="002D55C6" w:rsidP="002D55C6">
      <w:pPr>
        <w:widowControl w:val="0"/>
        <w:autoSpaceDE w:val="0"/>
        <w:autoSpaceDN w:val="0"/>
        <w:adjustRightInd w:val="0"/>
        <w:ind w:left="3525"/>
      </w:pPr>
    </w:p>
    <w:p w:rsidR="002D55C6" w:rsidRDefault="002D55C6" w:rsidP="002D55C6">
      <w:pPr>
        <w:widowControl w:val="0"/>
        <w:autoSpaceDE w:val="0"/>
        <w:autoSpaceDN w:val="0"/>
        <w:adjustRightInd w:val="0"/>
        <w:ind w:left="3525"/>
      </w:pPr>
    </w:p>
    <w:p w:rsidR="002D55C6" w:rsidRDefault="002D55C6" w:rsidP="002D55C6">
      <w:pPr>
        <w:widowControl w:val="0"/>
        <w:autoSpaceDE w:val="0"/>
        <w:autoSpaceDN w:val="0"/>
        <w:adjustRightInd w:val="0"/>
        <w:ind w:left="3525"/>
      </w:pPr>
    </w:p>
    <w:p w:rsidR="002D55C6" w:rsidRDefault="002D55C6" w:rsidP="002D55C6">
      <w:pPr>
        <w:widowControl w:val="0"/>
        <w:autoSpaceDE w:val="0"/>
        <w:autoSpaceDN w:val="0"/>
        <w:adjustRightInd w:val="0"/>
        <w:spacing w:line="100" w:lineRule="exact"/>
        <w:rPr>
          <w:sz w:val="10"/>
          <w:szCs w:val="10"/>
        </w:rPr>
      </w:pPr>
    </w:p>
    <w:p w:rsidR="002D55C6" w:rsidRDefault="002D55C6" w:rsidP="002D55C6">
      <w:pPr>
        <w:widowControl w:val="0"/>
        <w:autoSpaceDE w:val="0"/>
        <w:autoSpaceDN w:val="0"/>
        <w:adjustRightInd w:val="0"/>
        <w:spacing w:line="200" w:lineRule="exact"/>
      </w:pPr>
    </w:p>
    <w:p w:rsidR="002D55C6" w:rsidRDefault="002D55C6" w:rsidP="002D55C6">
      <w:pPr>
        <w:widowControl w:val="0"/>
        <w:autoSpaceDE w:val="0"/>
        <w:autoSpaceDN w:val="0"/>
        <w:adjustRightInd w:val="0"/>
        <w:spacing w:line="795" w:lineRule="exact"/>
        <w:ind w:left="2034" w:right="2033"/>
        <w:jc w:val="center"/>
        <w:rPr>
          <w:sz w:val="72"/>
          <w:szCs w:val="72"/>
        </w:rPr>
      </w:pPr>
      <w:r>
        <w:rPr>
          <w:b/>
          <w:bCs/>
          <w:sz w:val="72"/>
          <w:szCs w:val="72"/>
        </w:rPr>
        <w:t>EQUALITY PLAN</w:t>
      </w:r>
    </w:p>
    <w:p w:rsidR="002D55C6" w:rsidRDefault="00D33A3B" w:rsidP="002D55C6">
      <w:pPr>
        <w:widowControl w:val="0"/>
        <w:autoSpaceDE w:val="0"/>
        <w:autoSpaceDN w:val="0"/>
        <w:adjustRightInd w:val="0"/>
        <w:ind w:left="3402" w:right="3402"/>
        <w:jc w:val="center"/>
      </w:pPr>
      <w:r>
        <w:rPr>
          <w:b/>
          <w:bCs/>
          <w:sz w:val="52"/>
          <w:szCs w:val="52"/>
        </w:rPr>
        <w:t>(2021-2025</w:t>
      </w:r>
      <w:bookmarkStart w:id="0" w:name="_GoBack"/>
      <w:bookmarkEnd w:id="0"/>
      <w:r w:rsidR="002D55C6">
        <w:rPr>
          <w:b/>
          <w:bCs/>
          <w:sz w:val="52"/>
          <w:szCs w:val="52"/>
        </w:rPr>
        <w:t>)</w:t>
      </w:r>
    </w:p>
    <w:tbl>
      <w:tblPr>
        <w:tblStyle w:val="TableGrid"/>
        <w:tblpPr w:leftFromText="180" w:rightFromText="180" w:vertAnchor="page" w:horzAnchor="margin" w:tblpY="488"/>
        <w:tblW w:w="15588" w:type="dxa"/>
        <w:tblLayout w:type="fixed"/>
        <w:tblLook w:val="01E0" w:firstRow="1" w:lastRow="1" w:firstColumn="1" w:lastColumn="1" w:noHBand="0" w:noVBand="0"/>
      </w:tblPr>
      <w:tblGrid>
        <w:gridCol w:w="3114"/>
        <w:gridCol w:w="2835"/>
        <w:gridCol w:w="1843"/>
        <w:gridCol w:w="1275"/>
        <w:gridCol w:w="2835"/>
        <w:gridCol w:w="3686"/>
      </w:tblGrid>
      <w:tr w:rsidR="002D55C6" w:rsidRPr="00743B18" w:rsidTr="00BA16F7">
        <w:trPr>
          <w:tblHeader/>
        </w:trPr>
        <w:tc>
          <w:tcPr>
            <w:tcW w:w="15588"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5C6" w:rsidRDefault="002D55C6" w:rsidP="00743B18">
            <w:pPr>
              <w:rPr>
                <w:rFonts w:ascii="Comic Sans MS" w:hAnsi="Comic Sans MS" w:cs="Arial"/>
                <w:b/>
                <w:sz w:val="22"/>
              </w:rPr>
            </w:pPr>
            <w:r>
              <w:rPr>
                <w:rFonts w:ascii="Comic Sans MS" w:hAnsi="Comic Sans MS" w:cs="Arial"/>
                <w:b/>
                <w:sz w:val="22"/>
              </w:rPr>
              <w:lastRenderedPageBreak/>
              <w:t>Equality Monitoring Plan 2021-22</w:t>
            </w:r>
          </w:p>
        </w:tc>
      </w:tr>
      <w:tr w:rsidR="002D55C6" w:rsidRPr="00743B18" w:rsidTr="002D55C6">
        <w:trPr>
          <w:tblHeader/>
        </w:trPr>
        <w:tc>
          <w:tcPr>
            <w:tcW w:w="311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D55C6" w:rsidRPr="00743B18" w:rsidRDefault="002D55C6" w:rsidP="00743B18">
            <w:pPr>
              <w:rPr>
                <w:rFonts w:ascii="Comic Sans MS" w:hAnsi="Comic Sans MS" w:cs="Arial"/>
                <w:b/>
                <w:sz w:val="22"/>
                <w:lang w:eastAsia="en-US"/>
              </w:rPr>
            </w:pPr>
            <w:r w:rsidRPr="00743B18">
              <w:rPr>
                <w:rFonts w:ascii="Comic Sans MS" w:hAnsi="Comic Sans MS" w:cs="Arial"/>
                <w:b/>
                <w:sz w:val="22"/>
              </w:rPr>
              <w:t>Strand/targets</w:t>
            </w:r>
          </w:p>
        </w:tc>
        <w:tc>
          <w:tcPr>
            <w:tcW w:w="283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D55C6" w:rsidRPr="00743B18" w:rsidRDefault="002D55C6" w:rsidP="00743B18">
            <w:pPr>
              <w:rPr>
                <w:rFonts w:ascii="Comic Sans MS" w:hAnsi="Comic Sans MS" w:cs="Arial"/>
                <w:b/>
                <w:sz w:val="22"/>
                <w:lang w:eastAsia="en-US"/>
              </w:rPr>
            </w:pPr>
            <w:r w:rsidRPr="00743B18">
              <w:rPr>
                <w:rFonts w:ascii="Comic Sans MS" w:hAnsi="Comic Sans MS" w:cs="Arial"/>
                <w:b/>
                <w:sz w:val="22"/>
                <w:lang w:eastAsia="en-US"/>
              </w:rPr>
              <w:t>Strategies</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D55C6" w:rsidRPr="00743B18" w:rsidRDefault="002D55C6" w:rsidP="00743B18">
            <w:pPr>
              <w:rPr>
                <w:rFonts w:ascii="Comic Sans MS" w:hAnsi="Comic Sans MS" w:cs="Arial"/>
                <w:b/>
                <w:sz w:val="22"/>
                <w:lang w:eastAsia="en-US"/>
              </w:rPr>
            </w:pPr>
            <w:r w:rsidRPr="00743B18">
              <w:rPr>
                <w:rFonts w:ascii="Comic Sans MS" w:hAnsi="Comic Sans MS" w:cs="Arial"/>
                <w:b/>
                <w:sz w:val="22"/>
                <w:lang w:eastAsia="en-US"/>
              </w:rPr>
              <w:t>By Whom</w:t>
            </w:r>
          </w:p>
        </w:tc>
        <w:tc>
          <w:tcPr>
            <w:tcW w:w="127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D55C6" w:rsidRPr="00743B18" w:rsidRDefault="002D55C6" w:rsidP="00743B18">
            <w:pPr>
              <w:rPr>
                <w:rFonts w:ascii="Comic Sans MS" w:hAnsi="Comic Sans MS" w:cs="Arial"/>
                <w:b/>
                <w:sz w:val="22"/>
                <w:lang w:eastAsia="en-US"/>
              </w:rPr>
            </w:pPr>
            <w:r w:rsidRPr="00743B18">
              <w:rPr>
                <w:rFonts w:ascii="Comic Sans MS" w:hAnsi="Comic Sans MS" w:cs="Arial"/>
                <w:b/>
                <w:sz w:val="22"/>
                <w:lang w:eastAsia="en-US"/>
              </w:rPr>
              <w:t>When</w:t>
            </w:r>
          </w:p>
        </w:tc>
        <w:tc>
          <w:tcPr>
            <w:tcW w:w="283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D55C6" w:rsidRPr="00743B18" w:rsidRDefault="002D55C6" w:rsidP="00743B18">
            <w:pPr>
              <w:rPr>
                <w:rFonts w:ascii="Comic Sans MS" w:hAnsi="Comic Sans MS" w:cs="Arial"/>
                <w:b/>
                <w:sz w:val="22"/>
                <w:lang w:eastAsia="en-US"/>
              </w:rPr>
            </w:pPr>
            <w:r w:rsidRPr="00743B18">
              <w:rPr>
                <w:rFonts w:ascii="Comic Sans MS" w:hAnsi="Comic Sans MS" w:cs="Arial"/>
                <w:b/>
                <w:sz w:val="22"/>
                <w:lang w:eastAsia="en-US"/>
              </w:rPr>
              <w:t>Success criteria</w:t>
            </w:r>
          </w:p>
        </w:tc>
        <w:tc>
          <w:tcPr>
            <w:tcW w:w="368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5C6" w:rsidRPr="00743B18" w:rsidRDefault="002D55C6" w:rsidP="002D55C6">
            <w:pPr>
              <w:jc w:val="center"/>
              <w:rPr>
                <w:rFonts w:ascii="Comic Sans MS" w:hAnsi="Comic Sans MS" w:cs="Arial"/>
                <w:b/>
                <w:sz w:val="22"/>
              </w:rPr>
            </w:pPr>
            <w:r>
              <w:rPr>
                <w:rFonts w:ascii="Comic Sans MS" w:hAnsi="Comic Sans MS" w:cs="Arial"/>
                <w:b/>
                <w:sz w:val="22"/>
              </w:rPr>
              <w:t>Evidence Base/Outcomes</w:t>
            </w:r>
          </w:p>
        </w:tc>
      </w:tr>
      <w:tr w:rsidR="002D55C6" w:rsidRPr="00743B18" w:rsidTr="002D55C6">
        <w:tc>
          <w:tcPr>
            <w:tcW w:w="3114" w:type="dxa"/>
            <w:tcBorders>
              <w:top w:val="single" w:sz="4" w:space="0" w:color="auto"/>
              <w:left w:val="single" w:sz="4" w:space="0" w:color="auto"/>
              <w:bottom w:val="single" w:sz="4" w:space="0" w:color="auto"/>
              <w:right w:val="single" w:sz="4" w:space="0" w:color="auto"/>
            </w:tcBorders>
            <w:hideMark/>
          </w:tcPr>
          <w:p w:rsidR="002D55C6" w:rsidRPr="00CF5E66" w:rsidRDefault="002D55C6" w:rsidP="00CF5E66">
            <w:pPr>
              <w:jc w:val="both"/>
              <w:rPr>
                <w:rFonts w:ascii="Comic Sans MS" w:hAnsi="Comic Sans MS" w:cs="Arial"/>
                <w:sz w:val="22"/>
                <w:lang w:eastAsia="en-US"/>
              </w:rPr>
            </w:pPr>
            <w:r w:rsidRPr="00CF5E66">
              <w:rPr>
                <w:rStyle w:val="sedmaintext"/>
                <w:rFonts w:ascii="Comic Sans MS" w:hAnsi="Comic Sans MS" w:cs="Arial"/>
                <w:sz w:val="22"/>
              </w:rPr>
              <w:t xml:space="preserve">Monitor and </w:t>
            </w:r>
            <w:proofErr w:type="spellStart"/>
            <w:r w:rsidRPr="00CF5E66">
              <w:rPr>
                <w:rStyle w:val="sedmaintext"/>
                <w:rFonts w:ascii="Comic Sans MS" w:hAnsi="Comic Sans MS" w:cs="Arial"/>
                <w:sz w:val="22"/>
              </w:rPr>
              <w:t>analyse</w:t>
            </w:r>
            <w:proofErr w:type="spellEnd"/>
            <w:r w:rsidRPr="00CF5E66">
              <w:rPr>
                <w:rStyle w:val="sedmaintext"/>
                <w:rFonts w:ascii="Comic Sans MS" w:hAnsi="Comic Sans MS" w:cs="Arial"/>
                <w:sz w:val="22"/>
              </w:rPr>
              <w:t xml:space="preserve"> pupil achievement by ethnicity, gender and disability and act on any trends or patterns in the data that require additional support for pupils.</w:t>
            </w:r>
          </w:p>
        </w:tc>
        <w:tc>
          <w:tcPr>
            <w:tcW w:w="2835"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 xml:space="preserve">Achievement data </w:t>
            </w:r>
            <w:proofErr w:type="spellStart"/>
            <w:r w:rsidRPr="00CF5E66">
              <w:rPr>
                <w:rFonts w:ascii="Comic Sans MS" w:hAnsi="Comic Sans MS" w:cs="Arial"/>
                <w:sz w:val="22"/>
              </w:rPr>
              <w:t>analysed</w:t>
            </w:r>
            <w:proofErr w:type="spellEnd"/>
            <w:r w:rsidRPr="00CF5E66">
              <w:rPr>
                <w:rFonts w:ascii="Comic Sans MS" w:hAnsi="Comic Sans MS" w:cs="Arial"/>
                <w:sz w:val="22"/>
              </w:rPr>
              <w:t xml:space="preserve"> by ethnicity, gender and disability. </w:t>
            </w:r>
          </w:p>
        </w:tc>
        <w:tc>
          <w:tcPr>
            <w:tcW w:w="1843"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proofErr w:type="spellStart"/>
            <w:r w:rsidRPr="00CF5E66">
              <w:rPr>
                <w:rFonts w:ascii="Comic Sans MS" w:hAnsi="Comic Sans MS" w:cs="Arial"/>
                <w:sz w:val="22"/>
              </w:rPr>
              <w:t>Headteacher</w:t>
            </w:r>
            <w:proofErr w:type="spellEnd"/>
            <w:r w:rsidRPr="00CF5E66">
              <w:rPr>
                <w:rFonts w:ascii="Comic Sans MS" w:hAnsi="Comic Sans MS" w:cs="Arial"/>
                <w:sz w:val="22"/>
              </w:rPr>
              <w:t xml:space="preserve"> / </w:t>
            </w:r>
            <w:proofErr w:type="spellStart"/>
            <w:r w:rsidRPr="00CF5E66">
              <w:rPr>
                <w:rFonts w:ascii="Comic Sans MS" w:hAnsi="Comic Sans MS" w:cs="Arial"/>
                <w:sz w:val="22"/>
              </w:rPr>
              <w:t>SENCo</w:t>
            </w:r>
            <w:proofErr w:type="spellEnd"/>
            <w:r w:rsidRPr="00CF5E66">
              <w:rPr>
                <w:rFonts w:ascii="Comic Sans MS" w:hAnsi="Comic Sans MS" w:cs="Arial"/>
                <w:sz w:val="22"/>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2D55C6" w:rsidRPr="00CF5E66" w:rsidRDefault="002D55C6" w:rsidP="0007735A">
            <w:pPr>
              <w:rPr>
                <w:rFonts w:ascii="Comic Sans MS" w:hAnsi="Comic Sans MS" w:cs="Arial"/>
                <w:sz w:val="22"/>
                <w:lang w:eastAsia="en-US"/>
              </w:rPr>
            </w:pPr>
            <w:r>
              <w:rPr>
                <w:rFonts w:ascii="Comic Sans MS" w:hAnsi="Comic Sans MS" w:cs="Arial"/>
                <w:sz w:val="22"/>
                <w:lang w:eastAsia="en-US"/>
              </w:rPr>
              <w:t>Dec, March and June.</w:t>
            </w:r>
          </w:p>
        </w:tc>
        <w:tc>
          <w:tcPr>
            <w:tcW w:w="2835"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Analysis of teacher assessments /annual data demonstrates the gap is narrowing for equality groups and is a focus for school improvement.</w:t>
            </w:r>
          </w:p>
        </w:tc>
        <w:tc>
          <w:tcPr>
            <w:tcW w:w="3686" w:type="dxa"/>
            <w:tcBorders>
              <w:top w:val="single" w:sz="4" w:space="0" w:color="auto"/>
              <w:left w:val="single" w:sz="4" w:space="0" w:color="auto"/>
              <w:bottom w:val="single" w:sz="4" w:space="0" w:color="auto"/>
              <w:right w:val="single" w:sz="4" w:space="0" w:color="auto"/>
            </w:tcBorders>
          </w:tcPr>
          <w:p w:rsidR="002D55C6" w:rsidRDefault="002D55C6" w:rsidP="00743B18">
            <w:pPr>
              <w:rPr>
                <w:rFonts w:ascii="Comic Sans MS" w:hAnsi="Comic Sans MS" w:cs="Arial"/>
                <w:sz w:val="22"/>
              </w:rPr>
            </w:pPr>
            <w:r>
              <w:rPr>
                <w:rFonts w:ascii="Comic Sans MS" w:hAnsi="Comic Sans MS" w:cs="Arial"/>
                <w:sz w:val="22"/>
              </w:rPr>
              <w:t xml:space="preserve">Reference HT data analysis and Pupil Progress Meeting </w:t>
            </w:r>
            <w:proofErr w:type="spellStart"/>
            <w:r>
              <w:rPr>
                <w:rFonts w:ascii="Comic Sans MS" w:hAnsi="Comic Sans MS" w:cs="Arial"/>
                <w:sz w:val="22"/>
              </w:rPr>
              <w:t>proforma</w:t>
            </w:r>
            <w:proofErr w:type="spellEnd"/>
            <w:r>
              <w:rPr>
                <w:rFonts w:ascii="Comic Sans MS" w:hAnsi="Comic Sans MS" w:cs="Arial"/>
                <w:sz w:val="22"/>
              </w:rPr>
              <w:t>, analysis and meetings.</w:t>
            </w:r>
          </w:p>
          <w:p w:rsidR="002D55C6" w:rsidRDefault="002D55C6" w:rsidP="00743B18">
            <w:pPr>
              <w:rPr>
                <w:rFonts w:ascii="Comic Sans MS" w:hAnsi="Comic Sans MS" w:cs="Arial"/>
                <w:sz w:val="22"/>
              </w:rPr>
            </w:pPr>
            <w:r>
              <w:rPr>
                <w:rFonts w:ascii="Comic Sans MS" w:hAnsi="Comic Sans MS" w:cs="Arial"/>
                <w:sz w:val="22"/>
              </w:rPr>
              <w:t>School wide focus upon TEs tracking all pupils’ progress and attainment.</w:t>
            </w:r>
          </w:p>
          <w:p w:rsidR="002D55C6" w:rsidRPr="00CF5E66" w:rsidRDefault="002D55C6" w:rsidP="00743B18">
            <w:pPr>
              <w:rPr>
                <w:rFonts w:ascii="Comic Sans MS" w:hAnsi="Comic Sans MS" w:cs="Arial"/>
                <w:sz w:val="22"/>
              </w:rPr>
            </w:pPr>
            <w:r>
              <w:rPr>
                <w:rFonts w:ascii="Comic Sans MS" w:hAnsi="Comic Sans MS" w:cs="Arial"/>
                <w:sz w:val="22"/>
              </w:rPr>
              <w:t>Ongoing.</w:t>
            </w:r>
          </w:p>
        </w:tc>
      </w:tr>
      <w:tr w:rsidR="002D55C6" w:rsidRPr="00743B18" w:rsidTr="002D55C6">
        <w:tc>
          <w:tcPr>
            <w:tcW w:w="3114" w:type="dxa"/>
            <w:tcBorders>
              <w:top w:val="single" w:sz="4" w:space="0" w:color="auto"/>
              <w:left w:val="single" w:sz="4" w:space="0" w:color="auto"/>
              <w:bottom w:val="single" w:sz="4" w:space="0" w:color="auto"/>
              <w:right w:val="single" w:sz="4" w:space="0" w:color="auto"/>
            </w:tcBorders>
          </w:tcPr>
          <w:p w:rsidR="002D55C6" w:rsidRPr="00CF5E66" w:rsidRDefault="002D55C6" w:rsidP="00CF5E66">
            <w:pPr>
              <w:jc w:val="both"/>
              <w:rPr>
                <w:rStyle w:val="sedmaintext"/>
                <w:rFonts w:ascii="Comic Sans MS" w:hAnsi="Comic Sans MS" w:cs="Arial"/>
                <w:sz w:val="22"/>
              </w:rPr>
            </w:pPr>
            <w:r w:rsidRPr="00CF5E66">
              <w:rPr>
                <w:rFonts w:ascii="Comic Sans MS" w:hAnsi="Comic Sans MS" w:cs="Arial"/>
                <w:sz w:val="22"/>
              </w:rPr>
              <w:t>Publish and promote the Equality Plan and Policy through the school website.</w:t>
            </w:r>
          </w:p>
        </w:tc>
        <w:tc>
          <w:tcPr>
            <w:tcW w:w="2835"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p>
        </w:tc>
        <w:tc>
          <w:tcPr>
            <w:tcW w:w="1843"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proofErr w:type="spellStart"/>
            <w:r w:rsidRPr="00CF5E66">
              <w:rPr>
                <w:rFonts w:ascii="Comic Sans MS" w:hAnsi="Comic Sans MS" w:cs="Arial"/>
                <w:sz w:val="22"/>
              </w:rPr>
              <w:t>Headteacher</w:t>
            </w:r>
            <w:proofErr w:type="spellEnd"/>
            <w:r w:rsidRPr="00CF5E66">
              <w:rPr>
                <w:rFonts w:ascii="Comic Sans MS" w:hAnsi="Comic Sans MS" w:cs="Arial"/>
                <w:sz w:val="22"/>
              </w:rPr>
              <w:t>/</w:t>
            </w:r>
          </w:p>
          <w:p w:rsidR="002D55C6" w:rsidRPr="00CF5E66" w:rsidRDefault="002D55C6" w:rsidP="00743B18">
            <w:pPr>
              <w:rPr>
                <w:rFonts w:ascii="Comic Sans MS" w:hAnsi="Comic Sans MS" w:cs="Arial"/>
                <w:sz w:val="22"/>
              </w:rPr>
            </w:pPr>
            <w:r w:rsidRPr="00CF5E66">
              <w:rPr>
                <w:rFonts w:ascii="Comic Sans MS" w:hAnsi="Comic Sans MS" w:cs="Arial"/>
                <w:sz w:val="22"/>
              </w:rPr>
              <w:t>Computing Lead</w:t>
            </w:r>
          </w:p>
        </w:tc>
        <w:tc>
          <w:tcPr>
            <w:tcW w:w="1275"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sidRPr="00CF5E66">
              <w:rPr>
                <w:rFonts w:ascii="Comic Sans MS" w:hAnsi="Comic Sans MS" w:cs="Arial"/>
                <w:sz w:val="22"/>
              </w:rPr>
              <w:t>February</w:t>
            </w:r>
          </w:p>
        </w:tc>
        <w:tc>
          <w:tcPr>
            <w:tcW w:w="2835"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sidRPr="00CF5E66">
              <w:rPr>
                <w:rFonts w:ascii="Comic Sans MS" w:hAnsi="Comic Sans MS" w:cs="Arial"/>
                <w:sz w:val="22"/>
              </w:rPr>
              <w:t>Policy and plan on school website. Updated annually.</w:t>
            </w:r>
          </w:p>
        </w:tc>
        <w:tc>
          <w:tcPr>
            <w:tcW w:w="3686"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Pr>
                <w:rFonts w:ascii="Comic Sans MS" w:hAnsi="Comic Sans MS" w:cs="Arial"/>
                <w:sz w:val="22"/>
              </w:rPr>
              <w:t>Reference policies and Equality tabs on website.</w:t>
            </w:r>
          </w:p>
        </w:tc>
      </w:tr>
      <w:tr w:rsidR="002D55C6" w:rsidRPr="00743B18" w:rsidTr="002D55C6">
        <w:tc>
          <w:tcPr>
            <w:tcW w:w="3114" w:type="dxa"/>
            <w:tcBorders>
              <w:top w:val="single" w:sz="4" w:space="0" w:color="auto"/>
              <w:left w:val="single" w:sz="4" w:space="0" w:color="auto"/>
              <w:bottom w:val="single" w:sz="4" w:space="0" w:color="auto"/>
              <w:right w:val="single" w:sz="4" w:space="0" w:color="auto"/>
            </w:tcBorders>
            <w:hideMark/>
          </w:tcPr>
          <w:p w:rsidR="002D55C6" w:rsidRPr="00CF5E66" w:rsidRDefault="002D55C6" w:rsidP="00CF5E66">
            <w:pPr>
              <w:jc w:val="both"/>
              <w:rPr>
                <w:rFonts w:ascii="Comic Sans MS" w:hAnsi="Comic Sans MS" w:cs="Arial"/>
                <w:sz w:val="22"/>
                <w:lang w:eastAsia="en-US"/>
              </w:rPr>
            </w:pPr>
            <w:r w:rsidRPr="00CF5E66">
              <w:rPr>
                <w:rFonts w:ascii="Comic Sans MS" w:hAnsi="Comic Sans MS" w:cs="Arial"/>
                <w:sz w:val="22"/>
              </w:rPr>
              <w:t>Ensure that the curriculum promotes role models and heroes that young people positively identify with, which reflects diversity in terms of ethnicity, gender, sexuality and disability.</w:t>
            </w:r>
          </w:p>
        </w:tc>
        <w:tc>
          <w:tcPr>
            <w:tcW w:w="2835"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lang w:eastAsia="en-US"/>
              </w:rPr>
              <w:t>Curriculum review and subject leader monitoring</w:t>
            </w:r>
          </w:p>
        </w:tc>
        <w:tc>
          <w:tcPr>
            <w:tcW w:w="1843"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rPr>
            </w:pPr>
            <w:r w:rsidRPr="00CF5E66">
              <w:rPr>
                <w:rFonts w:ascii="Comic Sans MS" w:hAnsi="Comic Sans MS" w:cs="Arial"/>
                <w:sz w:val="22"/>
              </w:rPr>
              <w:t>Curriculum Committee</w:t>
            </w:r>
          </w:p>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/Art subject leader.</w:t>
            </w:r>
          </w:p>
        </w:tc>
        <w:tc>
          <w:tcPr>
            <w:tcW w:w="1275"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 xml:space="preserve">Sept – July </w:t>
            </w:r>
          </w:p>
        </w:tc>
        <w:tc>
          <w:tcPr>
            <w:tcW w:w="2835" w:type="dxa"/>
            <w:vMerge w:val="restart"/>
            <w:tcBorders>
              <w:top w:val="single" w:sz="4" w:space="0" w:color="auto"/>
              <w:left w:val="single" w:sz="4" w:space="0" w:color="auto"/>
              <w:right w:val="single" w:sz="4" w:space="0" w:color="auto"/>
            </w:tcBorders>
            <w:hideMark/>
          </w:tcPr>
          <w:p w:rsidR="002D55C6" w:rsidRPr="00CF5E66" w:rsidRDefault="002D55C6" w:rsidP="00743B18">
            <w:pPr>
              <w:rPr>
                <w:rFonts w:ascii="Comic Sans MS" w:hAnsi="Comic Sans MS" w:cs="Arial"/>
                <w:sz w:val="22"/>
              </w:rPr>
            </w:pPr>
            <w:r w:rsidRPr="00CF5E66">
              <w:rPr>
                <w:rFonts w:ascii="Comic Sans MS" w:hAnsi="Comic Sans MS" w:cs="Arial"/>
                <w:sz w:val="22"/>
              </w:rPr>
              <w:t>Diversity reflected in curriculum planning, assemblies and school displays across all year groups</w:t>
            </w:r>
          </w:p>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Evidence from Community Governors display walk.</w:t>
            </w:r>
          </w:p>
          <w:p w:rsidR="002D55C6" w:rsidRPr="00CF5E66" w:rsidRDefault="002D55C6" w:rsidP="00743B18">
            <w:pPr>
              <w:rPr>
                <w:rFonts w:ascii="Comic Sans MS" w:hAnsi="Comic Sans MS" w:cs="Arial"/>
                <w:sz w:val="22"/>
                <w:lang w:eastAsia="en-US"/>
              </w:rPr>
            </w:pPr>
          </w:p>
        </w:tc>
        <w:tc>
          <w:tcPr>
            <w:tcW w:w="3686" w:type="dxa"/>
            <w:tcBorders>
              <w:top w:val="single" w:sz="4" w:space="0" w:color="auto"/>
              <w:left w:val="single" w:sz="4" w:space="0" w:color="auto"/>
              <w:right w:val="single" w:sz="4" w:space="0" w:color="auto"/>
            </w:tcBorders>
          </w:tcPr>
          <w:p w:rsidR="002D55C6" w:rsidRDefault="002D55C6" w:rsidP="00743B18">
            <w:pPr>
              <w:rPr>
                <w:rFonts w:ascii="Comic Sans MS" w:hAnsi="Comic Sans MS" w:cs="Arial"/>
                <w:sz w:val="22"/>
              </w:rPr>
            </w:pPr>
            <w:r>
              <w:rPr>
                <w:rFonts w:ascii="Comic Sans MS" w:hAnsi="Comic Sans MS" w:cs="Arial"/>
                <w:sz w:val="22"/>
              </w:rPr>
              <w:t>In all subjects focus upon identifying role models – science, history, art, etc.</w:t>
            </w:r>
          </w:p>
          <w:p w:rsidR="002D55C6" w:rsidRDefault="002D55C6" w:rsidP="00743B18">
            <w:pPr>
              <w:rPr>
                <w:rFonts w:ascii="Comic Sans MS" w:hAnsi="Comic Sans MS" w:cs="Arial"/>
                <w:sz w:val="22"/>
              </w:rPr>
            </w:pPr>
            <w:r>
              <w:rPr>
                <w:rFonts w:ascii="Comic Sans MS" w:hAnsi="Comic Sans MS" w:cs="Arial"/>
                <w:sz w:val="22"/>
              </w:rPr>
              <w:t>This is being developed through full review of foundation curriculum.</w:t>
            </w:r>
          </w:p>
          <w:p w:rsidR="002D55C6" w:rsidRPr="00CF5E66" w:rsidRDefault="002D55C6" w:rsidP="00743B18">
            <w:pPr>
              <w:rPr>
                <w:rFonts w:ascii="Comic Sans MS" w:hAnsi="Comic Sans MS" w:cs="Arial"/>
                <w:sz w:val="22"/>
              </w:rPr>
            </w:pPr>
            <w:r>
              <w:rPr>
                <w:rFonts w:ascii="Comic Sans MS" w:hAnsi="Comic Sans MS" w:cs="Arial"/>
                <w:sz w:val="22"/>
              </w:rPr>
              <w:t>Reference assemblies timetable</w:t>
            </w:r>
          </w:p>
        </w:tc>
      </w:tr>
      <w:tr w:rsidR="002D55C6" w:rsidRPr="00743B18" w:rsidTr="002D55C6">
        <w:tc>
          <w:tcPr>
            <w:tcW w:w="3114" w:type="dxa"/>
            <w:tcBorders>
              <w:top w:val="single" w:sz="4" w:space="0" w:color="auto"/>
              <w:left w:val="single" w:sz="4" w:space="0" w:color="auto"/>
              <w:bottom w:val="single" w:sz="4" w:space="0" w:color="auto"/>
              <w:right w:val="single" w:sz="4" w:space="0" w:color="auto"/>
            </w:tcBorders>
          </w:tcPr>
          <w:p w:rsidR="002D55C6" w:rsidRPr="00CF5E66" w:rsidRDefault="002D55C6" w:rsidP="00CF5E66">
            <w:pPr>
              <w:jc w:val="both"/>
              <w:rPr>
                <w:rFonts w:ascii="Comic Sans MS" w:hAnsi="Comic Sans MS" w:cs="Arial"/>
                <w:sz w:val="22"/>
                <w:lang w:eastAsia="en-US"/>
              </w:rPr>
            </w:pPr>
            <w:r w:rsidRPr="00CF5E66">
              <w:rPr>
                <w:rFonts w:ascii="Comic Sans MS" w:hAnsi="Comic Sans MS" w:cs="Arial"/>
                <w:sz w:val="22"/>
              </w:rPr>
              <w:t>Ensure that displays in classrooms and corridors promote diversity in terms of ethnicity, gender, sexuality and ethnicity.</w:t>
            </w:r>
          </w:p>
        </w:tc>
        <w:tc>
          <w:tcPr>
            <w:tcW w:w="2835"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lang w:eastAsia="en-US"/>
              </w:rPr>
              <w:t>Art Subject leader monitoring.</w:t>
            </w:r>
          </w:p>
          <w:p w:rsidR="002D55C6" w:rsidRPr="00CF5E66" w:rsidRDefault="002D55C6" w:rsidP="00743B18">
            <w:pPr>
              <w:rPr>
                <w:rFonts w:ascii="Comic Sans MS" w:hAnsi="Comic Sans MS" w:cs="Arial"/>
                <w:sz w:val="22"/>
                <w:lang w:eastAsia="en-US"/>
              </w:rPr>
            </w:pPr>
            <w:r w:rsidRPr="00CF5E66">
              <w:rPr>
                <w:rFonts w:ascii="Comic Sans MS" w:hAnsi="Comic Sans MS" w:cs="Arial"/>
                <w:sz w:val="22"/>
                <w:lang w:eastAsia="en-US"/>
              </w:rPr>
              <w:t xml:space="preserve">PHSE lead to display books in corridor and classrooms. </w:t>
            </w:r>
          </w:p>
        </w:tc>
        <w:tc>
          <w:tcPr>
            <w:tcW w:w="1843"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lang w:eastAsia="en-US"/>
              </w:rPr>
              <w:t>Art Subject leader</w:t>
            </w:r>
          </w:p>
        </w:tc>
        <w:tc>
          <w:tcPr>
            <w:tcW w:w="1275"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Ongoing</w:t>
            </w:r>
          </w:p>
        </w:tc>
        <w:tc>
          <w:tcPr>
            <w:tcW w:w="2835" w:type="dxa"/>
            <w:vMerge/>
            <w:tcBorders>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lang w:eastAsia="en-US"/>
              </w:rPr>
            </w:pPr>
          </w:p>
        </w:tc>
        <w:tc>
          <w:tcPr>
            <w:tcW w:w="3686" w:type="dxa"/>
            <w:tcBorders>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proofErr w:type="spellStart"/>
            <w:r>
              <w:rPr>
                <w:rFonts w:ascii="Comic Sans MS" w:hAnsi="Comic Sans MS" w:cs="Arial"/>
                <w:sz w:val="22"/>
              </w:rPr>
              <w:t>Reorganisation</w:t>
            </w:r>
            <w:proofErr w:type="spellEnd"/>
            <w:r>
              <w:rPr>
                <w:rFonts w:ascii="Comic Sans MS" w:hAnsi="Comic Sans MS" w:cs="Arial"/>
                <w:sz w:val="22"/>
              </w:rPr>
              <w:t xml:space="preserve"> of displays planned for Summer 2022 with focus upon diversity and equality.</w:t>
            </w:r>
          </w:p>
        </w:tc>
      </w:tr>
      <w:tr w:rsidR="002D55C6" w:rsidRPr="00743B18" w:rsidTr="002D55C6">
        <w:tc>
          <w:tcPr>
            <w:tcW w:w="3114" w:type="dxa"/>
            <w:tcBorders>
              <w:top w:val="single" w:sz="4" w:space="0" w:color="auto"/>
              <w:left w:val="single" w:sz="4" w:space="0" w:color="auto"/>
              <w:bottom w:val="single" w:sz="4" w:space="0" w:color="auto"/>
              <w:right w:val="single" w:sz="4" w:space="0" w:color="auto"/>
            </w:tcBorders>
          </w:tcPr>
          <w:p w:rsidR="002D55C6" w:rsidRPr="00CF5E66" w:rsidRDefault="002D55C6" w:rsidP="00CF5E66">
            <w:pPr>
              <w:jc w:val="both"/>
              <w:rPr>
                <w:rFonts w:ascii="Comic Sans MS" w:hAnsi="Comic Sans MS" w:cs="Arial"/>
                <w:sz w:val="22"/>
              </w:rPr>
            </w:pPr>
            <w:r w:rsidRPr="00CF5E66">
              <w:rPr>
                <w:rFonts w:ascii="Comic Sans MS" w:hAnsi="Comic Sans MS" w:cs="Arial"/>
                <w:sz w:val="22"/>
              </w:rPr>
              <w:t>Continue with Picture News promoting British Values and Equality and Respect and more opportunity for age appropriate smaller group discussion in the classroom. Trial EYFS Picture News (Spring 2)</w:t>
            </w:r>
          </w:p>
          <w:p w:rsidR="002D55C6" w:rsidRPr="00CF5E66" w:rsidRDefault="002D55C6" w:rsidP="00743B18">
            <w:pPr>
              <w:rPr>
                <w:rFonts w:ascii="Comic Sans MS" w:hAnsi="Comic Sans MS" w:cs="Arial"/>
                <w:sz w:val="22"/>
              </w:rPr>
            </w:pPr>
            <w:r w:rsidRPr="00CF5E66">
              <w:rPr>
                <w:rFonts w:ascii="Comic Sans MS" w:hAnsi="Comic Sans MS" w:cs="Arial"/>
                <w:sz w:val="22"/>
              </w:rPr>
              <w:t>Introduce Ethos Bee Assemblies linked to character.</w:t>
            </w:r>
          </w:p>
        </w:tc>
        <w:tc>
          <w:tcPr>
            <w:tcW w:w="2835"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sidRPr="00CF5E66">
              <w:rPr>
                <w:rFonts w:ascii="Comic Sans MS" w:hAnsi="Comic Sans MS" w:cs="Arial"/>
                <w:sz w:val="22"/>
              </w:rPr>
              <w:t xml:space="preserve">Ethos Bee and Picture News assemblies. </w:t>
            </w:r>
          </w:p>
          <w:p w:rsidR="002D55C6" w:rsidRPr="00CF5E66" w:rsidRDefault="002D55C6" w:rsidP="00743B18">
            <w:pPr>
              <w:rPr>
                <w:rFonts w:ascii="Comic Sans MS" w:hAnsi="Comic Sans MS" w:cs="Arial"/>
                <w:sz w:val="22"/>
              </w:rPr>
            </w:pPr>
          </w:p>
          <w:p w:rsidR="002D55C6" w:rsidRPr="00CF5E66" w:rsidRDefault="002D55C6" w:rsidP="00743B18">
            <w:pPr>
              <w:rPr>
                <w:rFonts w:ascii="Comic Sans MS" w:hAnsi="Comic Sans MS" w:cs="Arial"/>
                <w:sz w:val="22"/>
              </w:rPr>
            </w:pPr>
            <w:r w:rsidRPr="00CF5E66">
              <w:rPr>
                <w:rFonts w:ascii="Comic Sans MS" w:hAnsi="Comic Sans MS" w:cs="Arial"/>
                <w:sz w:val="22"/>
              </w:rPr>
              <w:t xml:space="preserve">New assembly tracker produced.  </w:t>
            </w:r>
          </w:p>
        </w:tc>
        <w:tc>
          <w:tcPr>
            <w:tcW w:w="1843"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sidRPr="00CF5E66">
              <w:rPr>
                <w:rFonts w:ascii="Comic Sans MS" w:hAnsi="Comic Sans MS" w:cs="Arial"/>
                <w:sz w:val="22"/>
              </w:rPr>
              <w:t xml:space="preserve">PSHE lead, EYFS lead and </w:t>
            </w:r>
            <w:proofErr w:type="spellStart"/>
            <w:r w:rsidRPr="00CF5E66">
              <w:rPr>
                <w:rFonts w:ascii="Comic Sans MS" w:hAnsi="Comic Sans MS" w:cs="Arial"/>
                <w:sz w:val="22"/>
              </w:rPr>
              <w:t>Headteacher</w:t>
            </w:r>
            <w:proofErr w:type="spellEnd"/>
          </w:p>
        </w:tc>
        <w:tc>
          <w:tcPr>
            <w:tcW w:w="1275"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sidRPr="00CF5E66">
              <w:rPr>
                <w:rFonts w:ascii="Comic Sans MS" w:hAnsi="Comic Sans MS" w:cs="Arial"/>
                <w:sz w:val="22"/>
              </w:rPr>
              <w:t>Ongoing</w:t>
            </w:r>
          </w:p>
        </w:tc>
        <w:tc>
          <w:tcPr>
            <w:tcW w:w="2835" w:type="dxa"/>
            <w:tcBorders>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sidRPr="00CF5E66">
              <w:rPr>
                <w:rFonts w:ascii="Comic Sans MS" w:hAnsi="Comic Sans MS" w:cs="Arial"/>
                <w:sz w:val="22"/>
              </w:rPr>
              <w:t xml:space="preserve">Positive engagement of all children in assemblies and recall of themes and messages covered. </w:t>
            </w:r>
          </w:p>
        </w:tc>
        <w:tc>
          <w:tcPr>
            <w:tcW w:w="3686" w:type="dxa"/>
            <w:tcBorders>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Pr>
                <w:rFonts w:ascii="Comic Sans MS" w:hAnsi="Comic Sans MS" w:cs="Arial"/>
                <w:sz w:val="22"/>
              </w:rPr>
              <w:t>Picture News resources are circulated each week to class teachers for use as collective worship and class assemblies. Singing practice, two KS assemblies and Celebration also reinforce behavior, BV and Equality with awareness and adherence to the Equality Act 2010 specifically taught.</w:t>
            </w:r>
          </w:p>
        </w:tc>
      </w:tr>
      <w:tr w:rsidR="002D55C6" w:rsidRPr="00743B18" w:rsidTr="002D55C6">
        <w:tc>
          <w:tcPr>
            <w:tcW w:w="3114"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lang w:eastAsia="en-US"/>
              </w:rPr>
              <w:t>Ensure all aspects of the curriculum can be accessed by all children with a disability.</w:t>
            </w:r>
          </w:p>
        </w:tc>
        <w:tc>
          <w:tcPr>
            <w:tcW w:w="2835"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lang w:eastAsia="en-US"/>
              </w:rPr>
              <w:t>Healthcare plans address any difficulties.</w:t>
            </w:r>
          </w:p>
        </w:tc>
        <w:tc>
          <w:tcPr>
            <w:tcW w:w="1843"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lang w:eastAsia="en-US"/>
              </w:rPr>
              <w:t xml:space="preserve">SENCO </w:t>
            </w:r>
            <w:proofErr w:type="spellStart"/>
            <w:r w:rsidRPr="00CF5E66">
              <w:rPr>
                <w:rFonts w:ascii="Comic Sans MS" w:hAnsi="Comic Sans MS" w:cs="Arial"/>
                <w:sz w:val="22"/>
                <w:lang w:eastAsia="en-US"/>
              </w:rPr>
              <w:t>Classteacher</w:t>
            </w:r>
            <w:proofErr w:type="spellEnd"/>
          </w:p>
        </w:tc>
        <w:tc>
          <w:tcPr>
            <w:tcW w:w="1275"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Ongoing</w:t>
            </w:r>
          </w:p>
        </w:tc>
        <w:tc>
          <w:tcPr>
            <w:tcW w:w="2835" w:type="dxa"/>
            <w:tcBorders>
              <w:top w:val="single" w:sz="4" w:space="0" w:color="auto"/>
              <w:left w:val="single" w:sz="4" w:space="0" w:color="auto"/>
              <w:bottom w:val="single" w:sz="4" w:space="0" w:color="auto"/>
              <w:right w:val="single" w:sz="4" w:space="0" w:color="auto"/>
            </w:tcBorders>
          </w:tcPr>
          <w:p w:rsidR="002D55C6" w:rsidRPr="00CF5E66" w:rsidRDefault="002D55C6" w:rsidP="00CF5E66">
            <w:pPr>
              <w:jc w:val="both"/>
              <w:rPr>
                <w:rFonts w:ascii="Comic Sans MS" w:hAnsi="Comic Sans MS" w:cs="Arial"/>
                <w:sz w:val="22"/>
                <w:lang w:eastAsia="en-US"/>
              </w:rPr>
            </w:pPr>
            <w:r w:rsidRPr="00CF5E66">
              <w:rPr>
                <w:rFonts w:ascii="Comic Sans MS" w:hAnsi="Comic Sans MS" w:cs="Arial"/>
                <w:sz w:val="22"/>
                <w:lang w:eastAsia="en-US"/>
              </w:rPr>
              <w:t>Appropriate resources in place and used to support learning.</w:t>
            </w:r>
          </w:p>
          <w:p w:rsidR="002D55C6" w:rsidRPr="00CF5E66" w:rsidRDefault="002D55C6" w:rsidP="00CF5E66">
            <w:pPr>
              <w:jc w:val="both"/>
              <w:rPr>
                <w:rFonts w:ascii="Comic Sans MS" w:hAnsi="Comic Sans MS" w:cs="Arial"/>
                <w:sz w:val="22"/>
                <w:lang w:eastAsia="en-US"/>
              </w:rPr>
            </w:pPr>
            <w:r w:rsidRPr="00CF5E66">
              <w:rPr>
                <w:rFonts w:ascii="Comic Sans MS" w:hAnsi="Comic Sans MS" w:cs="Arial"/>
                <w:sz w:val="22"/>
                <w:lang w:eastAsia="en-US"/>
              </w:rPr>
              <w:t>Reference accessibility Plan.</w:t>
            </w:r>
          </w:p>
        </w:tc>
        <w:tc>
          <w:tcPr>
            <w:tcW w:w="3686" w:type="dxa"/>
            <w:tcBorders>
              <w:top w:val="single" w:sz="4" w:space="0" w:color="auto"/>
              <w:left w:val="single" w:sz="4" w:space="0" w:color="auto"/>
              <w:bottom w:val="single" w:sz="4" w:space="0" w:color="auto"/>
              <w:right w:val="single" w:sz="4" w:space="0" w:color="auto"/>
            </w:tcBorders>
          </w:tcPr>
          <w:p w:rsidR="002D55C6" w:rsidRPr="00CF5E66" w:rsidRDefault="002D55C6" w:rsidP="00CF5E66">
            <w:pPr>
              <w:jc w:val="both"/>
              <w:rPr>
                <w:rFonts w:ascii="Comic Sans MS" w:hAnsi="Comic Sans MS" w:cs="Arial"/>
                <w:sz w:val="22"/>
              </w:rPr>
            </w:pPr>
            <w:r>
              <w:rPr>
                <w:rFonts w:ascii="Comic Sans MS" w:hAnsi="Comic Sans MS" w:cs="Arial"/>
                <w:sz w:val="22"/>
              </w:rPr>
              <w:t>Reference Accessibility Plan.</w:t>
            </w:r>
          </w:p>
        </w:tc>
      </w:tr>
      <w:tr w:rsidR="002D55C6" w:rsidRPr="00743B18" w:rsidTr="002D55C6">
        <w:tc>
          <w:tcPr>
            <w:tcW w:w="3114"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Ensure all pupils are given the opportunity to make a positive contribution to the life of the school e.g. through involvement in the School Council by election or co-option), class assemblies, fund raising etc.</w:t>
            </w:r>
          </w:p>
        </w:tc>
        <w:tc>
          <w:tcPr>
            <w:tcW w:w="2835"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School council/Eco committee/Digital Leaders/Wellbeing Ambassadors representation monitored by ethnicity, gender, disability</w:t>
            </w:r>
          </w:p>
        </w:tc>
        <w:tc>
          <w:tcPr>
            <w:tcW w:w="1843"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Member of staff leading on school council</w:t>
            </w:r>
          </w:p>
        </w:tc>
        <w:tc>
          <w:tcPr>
            <w:tcW w:w="1275"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Ongoing</w:t>
            </w:r>
          </w:p>
        </w:tc>
        <w:tc>
          <w:tcPr>
            <w:tcW w:w="2835"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Diversity in whole school group activities.</w:t>
            </w:r>
          </w:p>
        </w:tc>
        <w:tc>
          <w:tcPr>
            <w:tcW w:w="3686" w:type="dxa"/>
            <w:tcBorders>
              <w:top w:val="single" w:sz="4" w:space="0" w:color="auto"/>
              <w:left w:val="single" w:sz="4" w:space="0" w:color="auto"/>
              <w:bottom w:val="single" w:sz="4" w:space="0" w:color="auto"/>
              <w:right w:val="single" w:sz="4" w:space="0" w:color="auto"/>
            </w:tcBorders>
          </w:tcPr>
          <w:p w:rsidR="002D55C6" w:rsidRDefault="002D55C6" w:rsidP="00743B18">
            <w:pPr>
              <w:rPr>
                <w:rFonts w:ascii="Comic Sans MS" w:hAnsi="Comic Sans MS" w:cs="Arial"/>
                <w:sz w:val="22"/>
              </w:rPr>
            </w:pPr>
            <w:r>
              <w:rPr>
                <w:rFonts w:ascii="Comic Sans MS" w:hAnsi="Comic Sans MS" w:cs="Arial"/>
                <w:sz w:val="22"/>
              </w:rPr>
              <w:t xml:space="preserve">Following the disruption caused by </w:t>
            </w:r>
            <w:proofErr w:type="spellStart"/>
            <w:r>
              <w:rPr>
                <w:rFonts w:ascii="Comic Sans MS" w:hAnsi="Comic Sans MS" w:cs="Arial"/>
                <w:sz w:val="22"/>
              </w:rPr>
              <w:t>covid</w:t>
            </w:r>
            <w:proofErr w:type="spellEnd"/>
            <w:r>
              <w:rPr>
                <w:rFonts w:ascii="Comic Sans MS" w:hAnsi="Comic Sans MS" w:cs="Arial"/>
                <w:sz w:val="22"/>
              </w:rPr>
              <w:t xml:space="preserve"> and associated restrictions now full provision of peripatetic music instruction and sports activities with art/creative </w:t>
            </w:r>
            <w:r w:rsidR="004C636F">
              <w:rPr>
                <w:rFonts w:ascii="Comic Sans MS" w:hAnsi="Comic Sans MS" w:cs="Arial"/>
                <w:sz w:val="22"/>
              </w:rPr>
              <w:t>clubs to be developed further through Summer term.</w:t>
            </w:r>
          </w:p>
          <w:p w:rsidR="004C636F" w:rsidRPr="00CF5E66" w:rsidRDefault="004C636F" w:rsidP="00743B18">
            <w:pPr>
              <w:rPr>
                <w:rFonts w:ascii="Comic Sans MS" w:hAnsi="Comic Sans MS" w:cs="Arial"/>
                <w:sz w:val="22"/>
              </w:rPr>
            </w:pPr>
            <w:r>
              <w:rPr>
                <w:rFonts w:ascii="Comic Sans MS" w:hAnsi="Comic Sans MS" w:cs="Arial"/>
                <w:sz w:val="22"/>
              </w:rPr>
              <w:t xml:space="preserve">School Council to be reinvigorated following C19. Spring II is </w:t>
            </w:r>
            <w:proofErr w:type="spellStart"/>
            <w:r>
              <w:rPr>
                <w:rFonts w:ascii="Comic Sans MS" w:hAnsi="Comic Sans MS" w:cs="Arial"/>
                <w:sz w:val="22"/>
              </w:rPr>
              <w:t>Behaviour</w:t>
            </w:r>
            <w:proofErr w:type="spellEnd"/>
            <w:r>
              <w:rPr>
                <w:rFonts w:ascii="Comic Sans MS" w:hAnsi="Comic Sans MS" w:cs="Arial"/>
                <w:sz w:val="22"/>
              </w:rPr>
              <w:t xml:space="preserve"> policy review.</w:t>
            </w:r>
          </w:p>
        </w:tc>
      </w:tr>
      <w:tr w:rsidR="002D55C6" w:rsidRPr="00743B18" w:rsidTr="002D55C6">
        <w:tc>
          <w:tcPr>
            <w:tcW w:w="3114"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Identify, respond and report racist or homophobic incidents as outlined in the policy. Report the figures to the Governing body.</w:t>
            </w:r>
          </w:p>
        </w:tc>
        <w:tc>
          <w:tcPr>
            <w:tcW w:w="2835"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 xml:space="preserve">The </w:t>
            </w:r>
            <w:proofErr w:type="spellStart"/>
            <w:r w:rsidRPr="00CF5E66">
              <w:rPr>
                <w:rFonts w:ascii="Comic Sans MS" w:hAnsi="Comic Sans MS" w:cs="Arial"/>
                <w:sz w:val="22"/>
              </w:rPr>
              <w:t>Headteacher</w:t>
            </w:r>
            <w:proofErr w:type="spellEnd"/>
            <w:r w:rsidRPr="00CF5E66">
              <w:rPr>
                <w:rFonts w:ascii="Comic Sans MS" w:hAnsi="Comic Sans MS" w:cs="Arial"/>
                <w:sz w:val="22"/>
              </w:rPr>
              <w:t xml:space="preserve"> / Governing body will use the data to assess the impact of the school’s response to incidents.</w:t>
            </w:r>
          </w:p>
        </w:tc>
        <w:tc>
          <w:tcPr>
            <w:tcW w:w="1843"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proofErr w:type="spellStart"/>
            <w:r w:rsidRPr="00CF5E66">
              <w:rPr>
                <w:rFonts w:ascii="Comic Sans MS" w:hAnsi="Comic Sans MS" w:cs="Arial"/>
                <w:sz w:val="22"/>
              </w:rPr>
              <w:t>Headteacher</w:t>
            </w:r>
            <w:proofErr w:type="spellEnd"/>
            <w:r w:rsidRPr="00CF5E66">
              <w:rPr>
                <w:rFonts w:ascii="Comic Sans MS" w:hAnsi="Comic Sans MS" w:cs="Arial"/>
                <w:sz w:val="22"/>
              </w:rPr>
              <w:t xml:space="preserve"> / Community committee</w:t>
            </w:r>
          </w:p>
        </w:tc>
        <w:tc>
          <w:tcPr>
            <w:tcW w:w="1275"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Reporting: February Community committee</w:t>
            </w:r>
          </w:p>
        </w:tc>
        <w:tc>
          <w:tcPr>
            <w:tcW w:w="2835"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Teaching staff are aware of and respond to racist/homophobic incidents.</w:t>
            </w:r>
          </w:p>
          <w:p w:rsidR="002D55C6" w:rsidRPr="00CF5E66" w:rsidRDefault="002D55C6" w:rsidP="00743B18">
            <w:pPr>
              <w:rPr>
                <w:rFonts w:ascii="Comic Sans MS" w:hAnsi="Comic Sans MS" w:cs="Arial"/>
                <w:sz w:val="22"/>
              </w:rPr>
            </w:pPr>
          </w:p>
          <w:p w:rsidR="002D55C6" w:rsidRPr="00CF5E66" w:rsidRDefault="002D55C6" w:rsidP="00743B18">
            <w:pPr>
              <w:rPr>
                <w:rFonts w:ascii="Comic Sans MS" w:hAnsi="Comic Sans MS" w:cs="Arial"/>
                <w:sz w:val="22"/>
                <w:lang w:eastAsia="en-US"/>
              </w:rPr>
            </w:pPr>
          </w:p>
        </w:tc>
        <w:tc>
          <w:tcPr>
            <w:tcW w:w="3686" w:type="dxa"/>
            <w:tcBorders>
              <w:top w:val="single" w:sz="4" w:space="0" w:color="auto"/>
              <w:left w:val="single" w:sz="4" w:space="0" w:color="auto"/>
              <w:bottom w:val="single" w:sz="4" w:space="0" w:color="auto"/>
              <w:right w:val="single" w:sz="4" w:space="0" w:color="auto"/>
            </w:tcBorders>
          </w:tcPr>
          <w:p w:rsidR="002D55C6" w:rsidRPr="00CF5E66" w:rsidRDefault="004C636F" w:rsidP="00743B18">
            <w:pPr>
              <w:rPr>
                <w:rFonts w:ascii="Comic Sans MS" w:hAnsi="Comic Sans MS" w:cs="Arial"/>
                <w:sz w:val="22"/>
              </w:rPr>
            </w:pPr>
            <w:r>
              <w:rPr>
                <w:rFonts w:ascii="Comic Sans MS" w:hAnsi="Comic Sans MS" w:cs="Arial"/>
                <w:sz w:val="22"/>
              </w:rPr>
              <w:t>Reference HT written and verbal reports to Full Governing Body. Incidents are responded to promptly, thoroughly investigated and collated.</w:t>
            </w:r>
          </w:p>
        </w:tc>
      </w:tr>
      <w:tr w:rsidR="002D55C6" w:rsidRPr="00743B18" w:rsidTr="002D55C6">
        <w:tc>
          <w:tcPr>
            <w:tcW w:w="3114"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sidRPr="00CF5E66">
              <w:rPr>
                <w:rFonts w:ascii="Comic Sans MS" w:hAnsi="Comic Sans MS" w:cs="Arial"/>
                <w:sz w:val="22"/>
              </w:rPr>
              <w:t xml:space="preserve">To use Ariel Trust prevent and </w:t>
            </w:r>
            <w:proofErr w:type="spellStart"/>
            <w:r w:rsidRPr="00CF5E66">
              <w:rPr>
                <w:rFonts w:ascii="Comic Sans MS" w:hAnsi="Comic Sans MS" w:cs="Arial"/>
                <w:sz w:val="22"/>
              </w:rPr>
              <w:t>radicalisation</w:t>
            </w:r>
            <w:proofErr w:type="spellEnd"/>
            <w:r w:rsidRPr="00CF5E66">
              <w:rPr>
                <w:rFonts w:ascii="Comic Sans MS" w:hAnsi="Comic Sans MS" w:cs="Arial"/>
                <w:sz w:val="22"/>
              </w:rPr>
              <w:t xml:space="preserve"> child friendly materials as part of Y6 transition sessions.</w:t>
            </w:r>
          </w:p>
        </w:tc>
        <w:tc>
          <w:tcPr>
            <w:tcW w:w="2835"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sidRPr="00CF5E66">
              <w:rPr>
                <w:rFonts w:ascii="Comic Sans MS" w:hAnsi="Comic Sans MS" w:cs="Arial"/>
                <w:sz w:val="22"/>
              </w:rPr>
              <w:t>To enable the children to understand how to respond to outside influences appropriately and confidently.</w:t>
            </w:r>
          </w:p>
        </w:tc>
        <w:tc>
          <w:tcPr>
            <w:tcW w:w="1843"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sidRPr="00CF5E66">
              <w:rPr>
                <w:rFonts w:ascii="Comic Sans MS" w:hAnsi="Comic Sans MS" w:cs="Arial"/>
                <w:sz w:val="22"/>
              </w:rPr>
              <w:t>Y6 team</w:t>
            </w:r>
          </w:p>
        </w:tc>
        <w:tc>
          <w:tcPr>
            <w:tcW w:w="1275"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sidRPr="00CF5E66">
              <w:rPr>
                <w:rFonts w:ascii="Comic Sans MS" w:hAnsi="Comic Sans MS" w:cs="Arial"/>
                <w:sz w:val="22"/>
              </w:rPr>
              <w:t>Summer term</w:t>
            </w:r>
          </w:p>
        </w:tc>
        <w:tc>
          <w:tcPr>
            <w:tcW w:w="2835" w:type="dxa"/>
            <w:tcBorders>
              <w:top w:val="single" w:sz="4" w:space="0" w:color="auto"/>
              <w:left w:val="single" w:sz="4" w:space="0" w:color="auto"/>
              <w:bottom w:val="single" w:sz="4" w:space="0" w:color="auto"/>
              <w:right w:val="single" w:sz="4" w:space="0" w:color="auto"/>
            </w:tcBorders>
          </w:tcPr>
          <w:p w:rsidR="002D55C6" w:rsidRPr="00CF5E66" w:rsidRDefault="004C636F" w:rsidP="00743B18">
            <w:pPr>
              <w:rPr>
                <w:rFonts w:ascii="Comic Sans MS" w:hAnsi="Comic Sans MS" w:cs="Arial"/>
                <w:sz w:val="22"/>
              </w:rPr>
            </w:pPr>
            <w:r>
              <w:rPr>
                <w:rFonts w:ascii="Comic Sans MS" w:hAnsi="Comic Sans MS" w:cs="Arial"/>
                <w:sz w:val="22"/>
              </w:rPr>
              <w:t xml:space="preserve">Teaching staff have Prevent training and are aware of the signs and dangers facing children through </w:t>
            </w:r>
            <w:proofErr w:type="spellStart"/>
            <w:r>
              <w:rPr>
                <w:rFonts w:ascii="Comic Sans MS" w:hAnsi="Comic Sans MS" w:cs="Arial"/>
                <w:sz w:val="22"/>
              </w:rPr>
              <w:t>radicalisation</w:t>
            </w:r>
            <w:proofErr w:type="spellEnd"/>
            <w:r>
              <w:rPr>
                <w:rFonts w:ascii="Comic Sans MS" w:hAnsi="Comic Sans MS" w:cs="Arial"/>
                <w:sz w:val="22"/>
              </w:rPr>
              <w:t>.</w:t>
            </w:r>
          </w:p>
        </w:tc>
        <w:tc>
          <w:tcPr>
            <w:tcW w:w="3686"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p>
        </w:tc>
      </w:tr>
      <w:tr w:rsidR="002D55C6" w:rsidRPr="00743B18" w:rsidTr="002D55C6">
        <w:tc>
          <w:tcPr>
            <w:tcW w:w="3114"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 xml:space="preserve">Celebrate cultural events throughout the year to increase pupil awareness and understanding of different communities e.g. Diwali, </w:t>
            </w:r>
            <w:proofErr w:type="spellStart"/>
            <w:r w:rsidRPr="00CF5E66">
              <w:rPr>
                <w:rFonts w:ascii="Comic Sans MS" w:hAnsi="Comic Sans MS" w:cs="Arial"/>
                <w:sz w:val="22"/>
              </w:rPr>
              <w:t>Eid</w:t>
            </w:r>
            <w:proofErr w:type="spellEnd"/>
            <w:r w:rsidRPr="00CF5E66">
              <w:rPr>
                <w:rFonts w:ascii="Comic Sans MS" w:hAnsi="Comic Sans MS" w:cs="Arial"/>
                <w:sz w:val="22"/>
              </w:rPr>
              <w:t xml:space="preserve">, Christmas, Lunar New Year. </w:t>
            </w:r>
          </w:p>
        </w:tc>
        <w:tc>
          <w:tcPr>
            <w:tcW w:w="2835"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lang w:eastAsia="en-US"/>
              </w:rPr>
              <w:t xml:space="preserve">Calendar of events kept. </w:t>
            </w:r>
          </w:p>
        </w:tc>
        <w:tc>
          <w:tcPr>
            <w:tcW w:w="1843"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Member of staff leading on PSCHE</w:t>
            </w:r>
          </w:p>
        </w:tc>
        <w:tc>
          <w:tcPr>
            <w:tcW w:w="1275"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Ongoing</w:t>
            </w:r>
          </w:p>
        </w:tc>
        <w:tc>
          <w:tcPr>
            <w:tcW w:w="2835" w:type="dxa"/>
            <w:tcBorders>
              <w:top w:val="single" w:sz="4" w:space="0" w:color="auto"/>
              <w:left w:val="single" w:sz="4" w:space="0" w:color="auto"/>
              <w:bottom w:val="single" w:sz="4" w:space="0" w:color="auto"/>
              <w:right w:val="single" w:sz="4" w:space="0" w:color="auto"/>
            </w:tcBorders>
            <w:hideMark/>
          </w:tcPr>
          <w:p w:rsidR="002D55C6" w:rsidRPr="00CF5E66" w:rsidRDefault="002D55C6" w:rsidP="00743B18">
            <w:pPr>
              <w:rPr>
                <w:rFonts w:ascii="Comic Sans MS" w:hAnsi="Comic Sans MS" w:cs="Arial"/>
                <w:sz w:val="22"/>
                <w:lang w:eastAsia="en-US"/>
              </w:rPr>
            </w:pPr>
            <w:r w:rsidRPr="00CF5E66">
              <w:rPr>
                <w:rFonts w:ascii="Comic Sans MS" w:hAnsi="Comic Sans MS" w:cs="Arial"/>
                <w:sz w:val="22"/>
              </w:rPr>
              <w:t>Increased awareness of different communities shown in PSHE assessments</w:t>
            </w:r>
          </w:p>
        </w:tc>
        <w:tc>
          <w:tcPr>
            <w:tcW w:w="3686" w:type="dxa"/>
            <w:tcBorders>
              <w:top w:val="single" w:sz="4" w:space="0" w:color="auto"/>
              <w:left w:val="single" w:sz="4" w:space="0" w:color="auto"/>
              <w:bottom w:val="single" w:sz="4" w:space="0" w:color="auto"/>
              <w:right w:val="single" w:sz="4" w:space="0" w:color="auto"/>
            </w:tcBorders>
          </w:tcPr>
          <w:p w:rsidR="002D55C6" w:rsidRPr="00CF5E66" w:rsidRDefault="004C636F" w:rsidP="00743B18">
            <w:pPr>
              <w:rPr>
                <w:rFonts w:ascii="Comic Sans MS" w:hAnsi="Comic Sans MS" w:cs="Arial"/>
                <w:sz w:val="22"/>
              </w:rPr>
            </w:pPr>
            <w:r>
              <w:rPr>
                <w:rFonts w:ascii="Comic Sans MS" w:hAnsi="Comic Sans MS" w:cs="Arial"/>
                <w:sz w:val="22"/>
              </w:rPr>
              <w:t>The calendar of events has been severely affected by C-19 but further events now planned with MEAS involved and other third parties. Work planned for RE and visits/visitors.</w:t>
            </w:r>
          </w:p>
        </w:tc>
      </w:tr>
      <w:tr w:rsidR="002D55C6" w:rsidRPr="00743B18" w:rsidTr="002D55C6">
        <w:tc>
          <w:tcPr>
            <w:tcW w:w="3114"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sidRPr="00CF5E66">
              <w:rPr>
                <w:rFonts w:ascii="Comic Sans MS" w:hAnsi="Comic Sans MS" w:cs="Arial"/>
                <w:sz w:val="22"/>
              </w:rPr>
              <w:t>Hold multi-faith week alternate years with visitors representing Christianity, Judaism, Hinduism, Buddhism and Islam.  Respect for all.</w:t>
            </w:r>
          </w:p>
        </w:tc>
        <w:tc>
          <w:tcPr>
            <w:tcW w:w="2835" w:type="dxa"/>
            <w:tcBorders>
              <w:top w:val="single" w:sz="4" w:space="0" w:color="auto"/>
              <w:left w:val="single" w:sz="4" w:space="0" w:color="auto"/>
              <w:bottom w:val="single" w:sz="4" w:space="0" w:color="auto"/>
              <w:right w:val="single" w:sz="4" w:space="0" w:color="auto"/>
            </w:tcBorders>
          </w:tcPr>
          <w:p w:rsidR="002D55C6" w:rsidRPr="00CF5E66" w:rsidRDefault="002D55C6" w:rsidP="00576AD9">
            <w:pPr>
              <w:rPr>
                <w:rFonts w:ascii="Comic Sans MS" w:hAnsi="Comic Sans MS" w:cs="Arial"/>
                <w:sz w:val="22"/>
              </w:rPr>
            </w:pPr>
            <w:r w:rsidRPr="00CF5E66">
              <w:rPr>
                <w:rFonts w:ascii="Comic Sans MS" w:hAnsi="Comic Sans MS" w:cs="Arial"/>
                <w:sz w:val="22"/>
              </w:rPr>
              <w:t xml:space="preserve">Link to RE and Art curriculum. Visits to support learning. Mindfulness, reflection and wellbeing. </w:t>
            </w:r>
          </w:p>
        </w:tc>
        <w:tc>
          <w:tcPr>
            <w:tcW w:w="1843"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sidRPr="00CF5E66">
              <w:rPr>
                <w:rFonts w:ascii="Comic Sans MS" w:hAnsi="Comic Sans MS" w:cs="Arial"/>
                <w:sz w:val="22"/>
              </w:rPr>
              <w:t>RE Leader</w:t>
            </w:r>
          </w:p>
        </w:tc>
        <w:tc>
          <w:tcPr>
            <w:tcW w:w="1275"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sidRPr="00CF5E66">
              <w:rPr>
                <w:rFonts w:ascii="Comic Sans MS" w:hAnsi="Comic Sans MS" w:cs="Arial"/>
                <w:sz w:val="22"/>
              </w:rPr>
              <w:t>Ongoing</w:t>
            </w:r>
          </w:p>
        </w:tc>
        <w:tc>
          <w:tcPr>
            <w:tcW w:w="2835"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r w:rsidRPr="00CF5E66">
              <w:rPr>
                <w:rFonts w:ascii="Comic Sans MS" w:hAnsi="Comic Sans MS" w:cs="Arial"/>
                <w:sz w:val="22"/>
              </w:rPr>
              <w:t xml:space="preserve">Increased understanding of different faiths. Opportunity for personal reflection. </w:t>
            </w:r>
          </w:p>
        </w:tc>
        <w:tc>
          <w:tcPr>
            <w:tcW w:w="3686" w:type="dxa"/>
            <w:tcBorders>
              <w:top w:val="single" w:sz="4" w:space="0" w:color="auto"/>
              <w:left w:val="single" w:sz="4" w:space="0" w:color="auto"/>
              <w:bottom w:val="single" w:sz="4" w:space="0" w:color="auto"/>
              <w:right w:val="single" w:sz="4" w:space="0" w:color="auto"/>
            </w:tcBorders>
          </w:tcPr>
          <w:p w:rsidR="002D55C6" w:rsidRPr="00CF5E66" w:rsidRDefault="002D55C6" w:rsidP="00743B18">
            <w:pPr>
              <w:rPr>
                <w:rFonts w:ascii="Comic Sans MS" w:hAnsi="Comic Sans MS" w:cs="Arial"/>
                <w:sz w:val="22"/>
              </w:rPr>
            </w:pPr>
          </w:p>
        </w:tc>
      </w:tr>
    </w:tbl>
    <w:p w:rsidR="00B33DB2" w:rsidRDefault="00B33DB2"/>
    <w:p w:rsidR="00B33DB2" w:rsidRDefault="00B33DB2"/>
    <w:p w:rsidR="00B33DB2" w:rsidRPr="00576AD9" w:rsidRDefault="00061A0F">
      <w:pPr>
        <w:rPr>
          <w:rFonts w:ascii="Comic Sans MS" w:hAnsi="Comic Sans MS"/>
          <w:sz w:val="22"/>
        </w:rPr>
      </w:pPr>
      <w:r w:rsidRPr="00576AD9">
        <w:rPr>
          <w:rFonts w:ascii="Comic Sans MS" w:hAnsi="Comic Sans MS"/>
          <w:sz w:val="22"/>
        </w:rPr>
        <w:t xml:space="preserve">This plan is evaluated and reviewed annually in </w:t>
      </w:r>
      <w:r w:rsidR="004C636F">
        <w:rPr>
          <w:rFonts w:ascii="Comic Sans MS" w:hAnsi="Comic Sans MS"/>
          <w:sz w:val="22"/>
        </w:rPr>
        <w:t>February by the Full Governing Body</w:t>
      </w:r>
      <w:r w:rsidR="00576AD9">
        <w:rPr>
          <w:rFonts w:ascii="Comic Sans MS" w:hAnsi="Comic Sans MS"/>
          <w:sz w:val="22"/>
        </w:rPr>
        <w:t xml:space="preserve">. </w:t>
      </w:r>
    </w:p>
    <w:sectPr w:rsidR="00B33DB2" w:rsidRPr="00576AD9">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3A3B">
      <w:r>
        <w:separator/>
      </w:r>
    </w:p>
  </w:endnote>
  <w:endnote w:type="continuationSeparator" w:id="0">
    <w:p w:rsidR="00000000" w:rsidRDefault="00D3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FE" w:rsidRDefault="00D33A3B">
    <w:pPr>
      <w:widowControl w:val="0"/>
      <w:autoSpaceDE w:val="0"/>
      <w:autoSpaceDN w:val="0"/>
      <w:adjustRightInd w:val="0"/>
      <w:spacing w:line="10" w:lineRule="exact"/>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401.8pt;margin-top:550.15pt;width:38pt;height:10pt;z-index:-251658752;mso-position-horizontal-relative:page;mso-position-vertical-relative:page" o:allowincell="f" filled="f" stroked="f">
          <v:textbox inset="0,0,0,0">
            <w:txbxContent>
              <w:p w:rsidR="00653EFE" w:rsidRDefault="004C636F">
                <w:pPr>
                  <w:widowControl w:val="0"/>
                  <w:autoSpaceDE w:val="0"/>
                  <w:autoSpaceDN w:val="0"/>
                  <w:adjustRightInd w:val="0"/>
                  <w:spacing w:line="183" w:lineRule="exact"/>
                  <w:ind w:left="20" w:right="-24"/>
                  <w:rPr>
                    <w:sz w:val="16"/>
                    <w:szCs w:val="16"/>
                  </w:rPr>
                </w:pPr>
                <w:r>
                  <w:rPr>
                    <w:spacing w:val="-1"/>
                    <w:sz w:val="16"/>
                    <w:szCs w:val="16"/>
                  </w:rPr>
                  <w:t>P</w:t>
                </w:r>
                <w:r>
                  <w:rPr>
                    <w:spacing w:val="1"/>
                    <w:sz w:val="16"/>
                    <w:szCs w:val="16"/>
                  </w:rPr>
                  <w:t>a</w:t>
                </w:r>
                <w:r>
                  <w:rPr>
                    <w:sz w:val="16"/>
                    <w:szCs w:val="16"/>
                  </w:rPr>
                  <w:t>ge</w:t>
                </w:r>
                <w:r>
                  <w:rPr>
                    <w:spacing w:val="-3"/>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D33A3B">
                  <w:rPr>
                    <w:noProof/>
                    <w:sz w:val="16"/>
                    <w:szCs w:val="16"/>
                  </w:rPr>
                  <w:t>4</w:t>
                </w:r>
                <w:r>
                  <w:rPr>
                    <w:sz w:val="16"/>
                    <w:szCs w:val="16"/>
                  </w:rPr>
                  <w:fldChar w:fldCharType="end"/>
                </w:r>
                <w:r>
                  <w:rPr>
                    <w:spacing w:val="4"/>
                    <w:sz w:val="16"/>
                    <w:szCs w:val="16"/>
                  </w:rPr>
                  <w:t xml:space="preserve"> </w:t>
                </w:r>
                <w:r>
                  <w:rPr>
                    <w:sz w:val="16"/>
                    <w:szCs w:val="16"/>
                  </w:rPr>
                  <w:t>of</w:t>
                </w:r>
                <w:r>
                  <w:rPr>
                    <w:spacing w:val="-5"/>
                    <w:sz w:val="16"/>
                    <w:szCs w:val="16"/>
                  </w:rPr>
                  <w:t xml:space="preserve"> </w:t>
                </w:r>
                <w:r>
                  <w:rPr>
                    <w:sz w:val="16"/>
                    <w:szCs w:val="16"/>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3A3B">
      <w:r>
        <w:separator/>
      </w:r>
    </w:p>
  </w:footnote>
  <w:footnote w:type="continuationSeparator" w:id="0">
    <w:p w:rsidR="00000000" w:rsidRDefault="00D33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B2"/>
    <w:rsid w:val="00017F77"/>
    <w:rsid w:val="00061A0F"/>
    <w:rsid w:val="0007735A"/>
    <w:rsid w:val="002D55C6"/>
    <w:rsid w:val="004A7CC3"/>
    <w:rsid w:val="004B1ADD"/>
    <w:rsid w:val="004C636F"/>
    <w:rsid w:val="00576AD9"/>
    <w:rsid w:val="00631714"/>
    <w:rsid w:val="00743B18"/>
    <w:rsid w:val="00924789"/>
    <w:rsid w:val="00AF06BB"/>
    <w:rsid w:val="00B33DB2"/>
    <w:rsid w:val="00C80EA6"/>
    <w:rsid w:val="00CF5E66"/>
    <w:rsid w:val="00D33A3B"/>
    <w:rsid w:val="00E4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71A206"/>
  <w15:docId w15:val="{25426292-8E7D-4797-BB1B-C57AC932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dmaintext">
    <w:name w:val="sedmaintext"/>
    <w:basedOn w:val="DefaultParagraphFont"/>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78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0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33D7-CA59-4F17-8C32-693CE2DE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Palmer</dc:creator>
  <cp:lastModifiedBy>Richard Dixon</cp:lastModifiedBy>
  <cp:revision>3</cp:revision>
  <cp:lastPrinted>2021-09-08T09:09:00Z</cp:lastPrinted>
  <dcterms:created xsi:type="dcterms:W3CDTF">2022-09-21T11:29:00Z</dcterms:created>
  <dcterms:modified xsi:type="dcterms:W3CDTF">2022-09-21T11:30:00Z</dcterms:modified>
</cp:coreProperties>
</file>